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4"/>
          <w:kern w:val="0"/>
          <w:sz w:val="40"/>
          <w:szCs w:val="40"/>
          <w:lang w:val="en-US" w:eastAsia="zh-CN"/>
        </w:rPr>
        <w:t>蜕变！用汗水书写青春模样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right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——记特勤一队消防员王凯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工作以来，他刻苦训练、积极进取，训练场上摸爬滚打，与肆虐的大火拼杀搏斗总有他的身影。青春、汗水、热血是他的真实写照，他用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instrText xml:space="preserve"> HYPERLINK "https://www.suibi8.com/article/ziji/" </w:instrTex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自己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fldChar w:fldCharType="end"/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的实际行动，保卫着油田安全稳定，展现热血男儿的价值所在，他就是应急铁军王凯。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>勤学苦练，开启人生新征程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jc w:val="both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24岁的王凯，满怀憧憬来到塔河油田参加消防工作。在高强度的训练与严格的管理下，有过短暂的迷茫与不甘，在找到自己的目标后，主动学习理论知识，积极参加业务训练，正视自己的不足与短板，每当遇到困惑，就向身边的老同志虚心请教，除了正常操课外，他给自己的业余时间做了计划，每天早晨提前一小时起床进行体能训练，每天晚饭后对当天的训练科目进行加班练习，闲暇之余加强业务理论知识的学习与掌握，并把学习成果运用到日常的执勤灭火和抢险救援中，从当初的“菜鸟”一步步成长为现在的“技能尖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8" w:firstLineChars="200"/>
        <w:jc w:val="center"/>
        <w:textAlignment w:val="auto"/>
        <w:rPr>
          <w:rFonts w:hint="eastAsia" w:ascii="Times New Roman" w:hAnsi="Times New Roman" w:eastAsia="方正仿宋_GBK" w:cs="方正仿宋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 xml:space="preserve">淬火成才 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instrText xml:space="preserve"> HYPERLINK "http://www.baidu.com/link?url=TqvprtAYf37lNPdjQP1k5gdJtPfQpwTIsfrZtos9FfkPHbFMwv7z21WaDpSt9xV3LqOd_4gY3s6LI_SH8pv6fryBkySXUhFw3aZwIn-qjkO" \t "https://www.baidu.com/_blank" </w:instrTex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>青春砺剑正当时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衣服倒出汗水，皮肤晒得黝黑已成他的常态。2019年有幸被集训队选中，首次参加自治区火焰蓝比武集训，看着参加选拔的老队员们个个精湛的业务、娴熟的动作、优异的成绩，让王凯在面对高强度的训练和与老员工们的差距时，产生了气馁、退缩、放弃的念头。班长告诉他，机会都是留给有准备的人，大家只看到了他们的表现，而谁想过他们背后日积月累的艰辛付出呢？你们要付出更多的努力，才能在选拔中脱颖而出。听闻班长一席话，王凯当时默默告诉自己，他们都能坚持，我为什么不能，不就是累一点、苦一点，只要我坚持下去，一定会有收获。从那以后，他咬紧牙关，哪怕身体受伤，再苦再累也要坚持在训练场上，弱势项目重点训练，不懂就问，不会就学，不行就练。当别人还在睡梦中时，他已经出现在跑道上，当别人在休息时间休闲娱乐时，他还在琢磨仪器装备的操作要领。经过努力，成功入选比武队伍。在比武时，由于首次参加，缺乏大赛经验，在五公里负重跑中，没有掌握好节奏，总想争夺第一名，被带乱节奏，导致冲刺阶段力量不足，呼吸困难、张大了嘴，鼻翼撑得难受，两眼发黑，胸口奇闷，感觉身体重如千斤。但当听到队友们真诚关切的呐喊加油声，他突破极限，咬紧牙关，拼尽最后一丝力气冲向终点。虽然只获得了第三名，但积累了丰富的大赛经验，为今后参加同类比武取得更好成绩奠定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8" w:firstLineChars="200"/>
        <w:jc w:val="center"/>
        <w:textAlignment w:val="auto"/>
        <w:rPr>
          <w:rFonts w:hint="eastAsia" w:ascii="Times New Roman" w:hAnsi="Times New Roman" w:eastAsia="方正仿宋_GBK" w:cs="方正仿宋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 xml:space="preserve">战功赫赫 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begin"/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instrText xml:space="preserve"> HYPERLINK "http://www.baidu.com/link?url=GxhH1NbNPA5pb33YvDXAO3MnnC4PvZqr1A4FdcEkBSJclSrQcQ9Db-uOI-Npxsd_d2ldSnFiLMV7m1fN5Y2eeq" \t "https://www.baidu.com/_blank" </w:instrTex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separate"/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>矢志耕耘创佳绩</w:t>
      </w: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textAlignment w:val="auto"/>
        <w:rPr>
          <w:rFonts w:hint="default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4"/>
          <w:kern w:val="0"/>
          <w:sz w:val="31"/>
          <w:szCs w:val="31"/>
          <w:lang w:val="en-US" w:eastAsia="zh-CN" w:bidi="ar-SA"/>
        </w:rPr>
        <w:t>他崇尚“当兵不习武，不算尽义务；武艺学不精，不算合格兵”的尚武精神，把长期所学、所练全身心地投入到训练场，和其他参赛队员一起反复研究、探索重点竞赛项目的操作要领。自第一次参加2019年自治区消防比武后，几乎没有缺席随后历年来的各类比武活动，</w:t>
      </w: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先后2019年至2023年期间，参加自治州、自治区消防技能比武，多次斩获个人和团体第一。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每一次比武，都是一次自我挑战。面对鲜花和掌声，一种从未有过的自豪感油然而生，也让他更坚定了今后努力的方向。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8" w:firstLineChars="200"/>
        <w:jc w:val="center"/>
        <w:textAlignment w:val="auto"/>
        <w:rPr>
          <w:rFonts w:hint="eastAsia" w:ascii="Times New Roman" w:hAnsi="Times New Roman" w:eastAsia="方正仿宋_GBK" w:cs="方正仿宋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jc w:val="center"/>
        <w:textAlignment w:val="auto"/>
        <w:rPr>
          <w:rFonts w:hint="eastAsia" w:ascii="方正楷体_GBK" w:hAnsi="方正楷体_GBK" w:eastAsia="方正楷体_GBK" w:cs="方正楷体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 w:val="0"/>
          <w:spacing w:val="4"/>
          <w:kern w:val="0"/>
          <w:sz w:val="31"/>
          <w:szCs w:val="31"/>
          <w:lang w:val="en-US" w:eastAsia="zh-CN"/>
        </w:rPr>
        <w:t>典型引领 发挥传帮带作用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现在的王凯作为一名业务尖兵，对于工作中的各项培训工作有着强烈的责任感，无论是新消防员入职培训、攻坚组集训等工作总是善于担当、勇于尽责。他为掌握不熟练的同志，认真耐心的讲解操作要领、示范正确动作，王凯说：“只有在平时练得多，关键时刻才能拿得出、打得赢。”王凯始终坚持，带人就要带心的思想，赢得了队员们的真心支持。新队员刚到时训练跟不上，他就认真耐心对每个动作进行讲解示范，手把手地纠正存在的问题，单独示教、细心进行引导，在装备器材“五知一能”训练时，一遍不行两遍，两遍不行三遍，直到队员熟练掌握为止。王凯充分利用每一次训练机会，把自己多年来积累的经验和技巧倾囊相授，像自己的亲兄弟一样关心他们、爱护他们，帮助他们成长、成熟、进步，为他们排忧解难，做他们的贴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6" w:firstLineChars="200"/>
        <w:textAlignment w:val="auto"/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K" w:cs="方正仿宋_GBK"/>
          <w:snapToGrid w:val="0"/>
          <w:spacing w:val="4"/>
          <w:kern w:val="0"/>
          <w:sz w:val="31"/>
          <w:szCs w:val="31"/>
          <w:lang w:val="en-US" w:eastAsia="zh-CN"/>
        </w:rPr>
        <w:t>王凯同志用自己的汗水和智慧，诠释了“召之即来、来之能战、战之必胜”的铁军精神，忠实地担负着一名优秀企业消防员的使命，展现了当代有为青年的风采，为“平安油田”建设及消防安全“四个能力”建设做出了突出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ind w:firstLine="638" w:firstLineChars="200"/>
        <w:jc w:val="both"/>
        <w:textAlignment w:val="auto"/>
        <w:rPr>
          <w:rFonts w:hint="default" w:ascii="Times New Roman" w:hAnsi="Times New Roman" w:eastAsia="方正仿宋_GBK" w:cs="方正仿宋_GBK"/>
          <w:b/>
          <w:bCs/>
          <w:snapToGrid w:val="0"/>
          <w:spacing w:val="4"/>
          <w:kern w:val="0"/>
          <w:sz w:val="31"/>
          <w:szCs w:val="31"/>
          <w:lang w:val="en-US" w:eastAsia="zh-CN"/>
        </w:rPr>
      </w:pPr>
    </w:p>
    <w:sectPr>
      <w:pgSz w:w="11906" w:h="16838"/>
      <w:pgMar w:top="1871" w:right="1531" w:bottom="1984" w:left="1531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DhiYzcwOWNiMWM4YTkwNjA0NTMwMWFmMjZkNTgifQ=="/>
  </w:docVars>
  <w:rsids>
    <w:rsidRoot w:val="00185BAB"/>
    <w:rsid w:val="00185BAB"/>
    <w:rsid w:val="0BE83B34"/>
    <w:rsid w:val="0CB33364"/>
    <w:rsid w:val="108828DE"/>
    <w:rsid w:val="15DC1D0B"/>
    <w:rsid w:val="2B286906"/>
    <w:rsid w:val="3EBD0AE6"/>
    <w:rsid w:val="44CB2B72"/>
    <w:rsid w:val="5A404A4C"/>
    <w:rsid w:val="5D755844"/>
    <w:rsid w:val="67E42140"/>
    <w:rsid w:val="72600AD2"/>
    <w:rsid w:val="79050385"/>
    <w:rsid w:val="79824E3D"/>
    <w:rsid w:val="7D2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1998</Words>
  <Characters>2029</Characters>
  <Lines>0</Lines>
  <Paragraphs>0</Paragraphs>
  <TotalTime>165</TotalTime>
  <ScaleCrop>false</ScaleCrop>
  <LinksUpToDate>false</LinksUpToDate>
  <CharactersWithSpaces>2032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2024-03-28T03:29:00Z</dcterms:created>
  <dc:creator>许生福</dc:creator>
  <cp:lastModifiedBy>Administrator</cp:lastModifiedBy>
  <dcterms:modified xsi:type="dcterms:W3CDTF">2024-10-15T08:18:16Z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F0162E59C21D4BC2BF7A6780D636A453</vt:lpwstr>
  </property>
</Properties>
</file>